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F4" w:rsidRDefault="007A3DF4" w:rsidP="007A3DF4">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7A3DF4" w:rsidRPr="00F2368D" w:rsidRDefault="007A3DF4" w:rsidP="007A3DF4">
      <w:pPr>
        <w:pBdr>
          <w:bottom w:val="single" w:sz="12" w:space="1" w:color="auto"/>
        </w:pBdr>
        <w:tabs>
          <w:tab w:val="left" w:pos="6379"/>
          <w:tab w:val="left" w:pos="6663"/>
          <w:tab w:val="left" w:pos="7371"/>
        </w:tabs>
        <w:jc w:val="center"/>
        <w:rPr>
          <w:b/>
          <w:color w:val="4F81BD"/>
        </w:rPr>
      </w:pPr>
    </w:p>
    <w:p w:rsidR="007A3DF4" w:rsidRPr="00C10894" w:rsidRDefault="007A3DF4" w:rsidP="007A3DF4">
      <w:pPr>
        <w:pBdr>
          <w:bottom w:val="single" w:sz="12" w:space="1" w:color="auto"/>
        </w:pBdr>
        <w:jc w:val="center"/>
        <w:rPr>
          <w:b/>
          <w:szCs w:val="20"/>
        </w:rPr>
      </w:pPr>
      <w:r w:rsidRPr="00C10894">
        <w:rPr>
          <w:b/>
          <w:color w:val="4F81BD"/>
          <w:szCs w:val="20"/>
        </w:rPr>
        <w:t>PRIMARY SCHOOL –</w:t>
      </w:r>
      <w:r w:rsidRPr="00C10894">
        <w:rPr>
          <w:b/>
          <w:szCs w:val="20"/>
        </w:rPr>
        <w:t xml:space="preserve"> CUTTING WITH SCISSORS</w:t>
      </w:r>
    </w:p>
    <w:p w:rsidR="007A3DF4" w:rsidRPr="00C10894" w:rsidRDefault="007A3DF4" w:rsidP="007A3DF4">
      <w:pPr>
        <w:jc w:val="both"/>
        <w:rPr>
          <w:b/>
          <w:szCs w:val="20"/>
          <w:u w:val="single"/>
        </w:rPr>
      </w:pPr>
    </w:p>
    <w:p w:rsidR="007A3DF4" w:rsidRPr="00C10894" w:rsidRDefault="007A3DF4" w:rsidP="007A3DF4">
      <w:pPr>
        <w:jc w:val="both"/>
        <w:rPr>
          <w:b/>
          <w:sz w:val="22"/>
          <w:u w:val="single"/>
        </w:rPr>
      </w:pPr>
      <w:r w:rsidRPr="00C10894">
        <w:rPr>
          <w:b/>
          <w:sz w:val="22"/>
          <w:u w:val="single"/>
        </w:rPr>
        <w:t xml:space="preserve">MATERIALS </w:t>
      </w:r>
    </w:p>
    <w:p w:rsidR="007A3DF4" w:rsidRPr="00C10894" w:rsidRDefault="007A3DF4" w:rsidP="007A3DF4">
      <w:pPr>
        <w:pStyle w:val="NoSpacing"/>
      </w:pPr>
    </w:p>
    <w:p w:rsidR="007A3DF4" w:rsidRPr="00C10894" w:rsidRDefault="007A3DF4" w:rsidP="007A3DF4">
      <w:pPr>
        <w:numPr>
          <w:ilvl w:val="0"/>
          <w:numId w:val="5"/>
        </w:numPr>
        <w:spacing w:after="0"/>
        <w:jc w:val="both"/>
        <w:rPr>
          <w:sz w:val="22"/>
        </w:rPr>
      </w:pPr>
      <w:r w:rsidRPr="00C10894">
        <w:rPr>
          <w:sz w:val="22"/>
        </w:rPr>
        <w:t xml:space="preserve">Start with thick paper/card, as it is easier to control. </w:t>
      </w:r>
    </w:p>
    <w:p w:rsidR="007A3DF4" w:rsidRPr="00C10894" w:rsidRDefault="007A3DF4" w:rsidP="007A3DF4">
      <w:pPr>
        <w:ind w:left="436"/>
        <w:jc w:val="both"/>
        <w:rPr>
          <w:sz w:val="22"/>
        </w:rPr>
      </w:pPr>
    </w:p>
    <w:p w:rsidR="007A3DF4" w:rsidRPr="00C10894" w:rsidRDefault="007A3DF4" w:rsidP="007A3DF4">
      <w:pPr>
        <w:numPr>
          <w:ilvl w:val="0"/>
          <w:numId w:val="5"/>
        </w:numPr>
        <w:spacing w:after="0"/>
        <w:jc w:val="both"/>
        <w:rPr>
          <w:sz w:val="22"/>
        </w:rPr>
      </w:pPr>
      <w:r w:rsidRPr="00C10894">
        <w:rPr>
          <w:sz w:val="22"/>
        </w:rPr>
        <w:t xml:space="preserve">Progress to paper and other things like string or straws once the child is able to correctly hold the scissors and material. </w:t>
      </w:r>
    </w:p>
    <w:p w:rsidR="007A3DF4" w:rsidRPr="00C10894" w:rsidRDefault="007A3DF4" w:rsidP="007A3DF4">
      <w:pPr>
        <w:jc w:val="both"/>
        <w:rPr>
          <w:sz w:val="22"/>
        </w:rPr>
      </w:pPr>
    </w:p>
    <w:p w:rsidR="007A3DF4" w:rsidRPr="00C10894" w:rsidRDefault="007A3DF4" w:rsidP="007A3DF4">
      <w:pPr>
        <w:numPr>
          <w:ilvl w:val="0"/>
          <w:numId w:val="5"/>
        </w:numPr>
        <w:spacing w:after="0"/>
        <w:jc w:val="both"/>
        <w:rPr>
          <w:sz w:val="22"/>
        </w:rPr>
      </w:pPr>
      <w:r w:rsidRPr="00C10894">
        <w:rPr>
          <w:sz w:val="22"/>
        </w:rPr>
        <w:t>Provide thin strips (2-3cm) to start with, and increase the size and shape as ability improves.</w:t>
      </w:r>
    </w:p>
    <w:p w:rsidR="007A3DF4" w:rsidRPr="00C10894" w:rsidRDefault="007A3DF4" w:rsidP="007A3DF4">
      <w:pPr>
        <w:pStyle w:val="NoSpacing"/>
      </w:pPr>
    </w:p>
    <w:p w:rsidR="007A3DF4" w:rsidRPr="00C10894" w:rsidRDefault="007A3DF4" w:rsidP="007A3DF4">
      <w:pPr>
        <w:jc w:val="both"/>
        <w:rPr>
          <w:sz w:val="22"/>
        </w:rPr>
      </w:pPr>
    </w:p>
    <w:p w:rsidR="007A3DF4" w:rsidRPr="00C10894" w:rsidRDefault="007A3DF4" w:rsidP="007A3DF4">
      <w:pPr>
        <w:jc w:val="both"/>
        <w:rPr>
          <w:b/>
          <w:sz w:val="22"/>
          <w:u w:val="single"/>
        </w:rPr>
      </w:pPr>
      <w:r w:rsidRPr="00C10894">
        <w:rPr>
          <w:b/>
          <w:sz w:val="22"/>
          <w:u w:val="single"/>
        </w:rPr>
        <w:t>SCISSORS</w:t>
      </w:r>
    </w:p>
    <w:p w:rsidR="007A3DF4" w:rsidRPr="00C10894" w:rsidRDefault="007A3DF4" w:rsidP="007A3DF4">
      <w:pPr>
        <w:pStyle w:val="NoSpacing"/>
      </w:pPr>
    </w:p>
    <w:p w:rsidR="007A3DF4" w:rsidRPr="00C10894" w:rsidRDefault="007A3DF4" w:rsidP="007A3DF4">
      <w:pPr>
        <w:numPr>
          <w:ilvl w:val="0"/>
          <w:numId w:val="6"/>
        </w:numPr>
        <w:spacing w:after="0"/>
        <w:jc w:val="both"/>
        <w:rPr>
          <w:sz w:val="22"/>
        </w:rPr>
      </w:pPr>
      <w:r w:rsidRPr="00C10894">
        <w:rPr>
          <w:sz w:val="22"/>
        </w:rPr>
        <w:t xml:space="preserve">Consider using alternate scissors e.g. easi-grip, self-opening, long-loop, </w:t>
      </w:r>
      <w:proofErr w:type="gramStart"/>
      <w:r w:rsidRPr="00C10894">
        <w:rPr>
          <w:sz w:val="22"/>
        </w:rPr>
        <w:t>table</w:t>
      </w:r>
      <w:proofErr w:type="gramEnd"/>
      <w:r w:rsidRPr="00C10894">
        <w:rPr>
          <w:sz w:val="22"/>
        </w:rPr>
        <w:t>-top.</w:t>
      </w:r>
    </w:p>
    <w:p w:rsidR="007A3DF4" w:rsidRPr="00C10894" w:rsidRDefault="007A3DF4" w:rsidP="007A3DF4">
      <w:pPr>
        <w:ind w:left="436"/>
        <w:jc w:val="both"/>
        <w:rPr>
          <w:sz w:val="22"/>
        </w:rPr>
      </w:pPr>
      <w:r w:rsidRPr="00C10894">
        <w:rPr>
          <w:sz w:val="22"/>
        </w:rPr>
        <w:t xml:space="preserve"> </w:t>
      </w:r>
    </w:p>
    <w:p w:rsidR="007A3DF4" w:rsidRPr="00C10894" w:rsidRDefault="007A3DF4" w:rsidP="007A3DF4">
      <w:pPr>
        <w:numPr>
          <w:ilvl w:val="0"/>
          <w:numId w:val="6"/>
        </w:numPr>
        <w:spacing w:after="0"/>
        <w:jc w:val="both"/>
        <w:rPr>
          <w:sz w:val="22"/>
        </w:rPr>
      </w:pPr>
      <w:r w:rsidRPr="00C10894">
        <w:rPr>
          <w:sz w:val="22"/>
        </w:rPr>
        <w:t xml:space="preserve">Scissors with a wider handle will make it easier initially to handle and control scissors. </w:t>
      </w:r>
    </w:p>
    <w:p w:rsidR="007A3DF4" w:rsidRPr="00C10894" w:rsidRDefault="007A3DF4" w:rsidP="007A3DF4">
      <w:pPr>
        <w:jc w:val="both"/>
        <w:rPr>
          <w:sz w:val="22"/>
        </w:rPr>
      </w:pPr>
    </w:p>
    <w:p w:rsidR="007A3DF4" w:rsidRPr="00C10894" w:rsidRDefault="007A3DF4" w:rsidP="007A3DF4">
      <w:pPr>
        <w:numPr>
          <w:ilvl w:val="0"/>
          <w:numId w:val="6"/>
        </w:numPr>
        <w:spacing w:after="0"/>
        <w:jc w:val="both"/>
        <w:rPr>
          <w:sz w:val="22"/>
        </w:rPr>
      </w:pPr>
      <w:r w:rsidRPr="00C10894">
        <w:rPr>
          <w:sz w:val="22"/>
        </w:rPr>
        <w:t>Ensure that all scissors have a blunt tip.</w:t>
      </w:r>
    </w:p>
    <w:p w:rsidR="007A3DF4" w:rsidRPr="00C10894" w:rsidRDefault="007A3DF4" w:rsidP="007A3DF4">
      <w:pPr>
        <w:pStyle w:val="NoSpacing"/>
      </w:pPr>
    </w:p>
    <w:p w:rsidR="007A3DF4" w:rsidRPr="00C10894" w:rsidRDefault="007A3DF4" w:rsidP="007A3DF4">
      <w:pPr>
        <w:pStyle w:val="NoSpacing"/>
      </w:pPr>
    </w:p>
    <w:p w:rsidR="007A3DF4" w:rsidRPr="00C10894" w:rsidRDefault="007A3DF4" w:rsidP="007A3DF4">
      <w:pPr>
        <w:rPr>
          <w:sz w:val="22"/>
        </w:rPr>
      </w:pPr>
      <w:r w:rsidRPr="00C10894">
        <w:rPr>
          <w:b/>
          <w:sz w:val="22"/>
          <w:u w:val="single"/>
        </w:rPr>
        <w:t>SCISSORS RULES</w:t>
      </w:r>
      <w:r w:rsidRPr="00C10894">
        <w:rPr>
          <w:sz w:val="22"/>
        </w:rPr>
        <w:t xml:space="preserve"> </w:t>
      </w:r>
    </w:p>
    <w:p w:rsidR="007A3DF4" w:rsidRPr="00C10894" w:rsidRDefault="007A3DF4" w:rsidP="007A3DF4">
      <w:pPr>
        <w:pStyle w:val="NoSpacing"/>
      </w:pPr>
    </w:p>
    <w:p w:rsidR="007A3DF4" w:rsidRPr="00C10894" w:rsidRDefault="007A3DF4" w:rsidP="007A3DF4">
      <w:pPr>
        <w:numPr>
          <w:ilvl w:val="0"/>
          <w:numId w:val="7"/>
        </w:numPr>
        <w:spacing w:after="0"/>
        <w:rPr>
          <w:sz w:val="22"/>
        </w:rPr>
      </w:pPr>
      <w:r w:rsidRPr="00C10894">
        <w:rPr>
          <w:sz w:val="22"/>
        </w:rPr>
        <w:t xml:space="preserve">It is important to teach children how to hold the paper and the scissors from the very start </w:t>
      </w:r>
    </w:p>
    <w:p w:rsidR="007A3DF4" w:rsidRPr="00C10894" w:rsidRDefault="007A3DF4" w:rsidP="007A3DF4">
      <w:pPr>
        <w:numPr>
          <w:ilvl w:val="1"/>
          <w:numId w:val="7"/>
        </w:numPr>
        <w:spacing w:after="0"/>
        <w:rPr>
          <w:sz w:val="22"/>
        </w:rPr>
      </w:pPr>
      <w:r w:rsidRPr="00C10894">
        <w:rPr>
          <w:sz w:val="22"/>
        </w:rPr>
        <w:t xml:space="preserve">The thumb goes on the top </w:t>
      </w:r>
    </w:p>
    <w:p w:rsidR="007A3DF4" w:rsidRPr="00C10894" w:rsidRDefault="007A3DF4" w:rsidP="007A3DF4">
      <w:pPr>
        <w:ind w:left="1156"/>
        <w:rPr>
          <w:sz w:val="22"/>
        </w:rPr>
      </w:pPr>
    </w:p>
    <w:p w:rsidR="007A3DF4" w:rsidRPr="00C10894" w:rsidRDefault="007A3DF4" w:rsidP="007A3DF4">
      <w:pPr>
        <w:numPr>
          <w:ilvl w:val="1"/>
          <w:numId w:val="7"/>
        </w:numPr>
        <w:spacing w:after="0"/>
        <w:rPr>
          <w:sz w:val="22"/>
        </w:rPr>
      </w:pPr>
      <w:r w:rsidRPr="00C10894">
        <w:rPr>
          <w:sz w:val="22"/>
        </w:rPr>
        <w:t xml:space="preserve">The scissors point away from the body </w:t>
      </w:r>
    </w:p>
    <w:p w:rsidR="007A3DF4" w:rsidRPr="00C10894" w:rsidRDefault="007A3DF4" w:rsidP="007A3DF4">
      <w:pPr>
        <w:rPr>
          <w:sz w:val="22"/>
        </w:rPr>
      </w:pPr>
    </w:p>
    <w:p w:rsidR="007A3DF4" w:rsidRPr="00C10894" w:rsidRDefault="007A3DF4" w:rsidP="007A3DF4">
      <w:pPr>
        <w:numPr>
          <w:ilvl w:val="1"/>
          <w:numId w:val="7"/>
        </w:numPr>
        <w:spacing w:after="0"/>
        <w:rPr>
          <w:sz w:val="22"/>
        </w:rPr>
      </w:pPr>
      <w:r w:rsidRPr="00C10894">
        <w:rPr>
          <w:sz w:val="22"/>
        </w:rPr>
        <w:t xml:space="preserve">Move the hand which is holding the paper, not the scissors hand </w:t>
      </w:r>
    </w:p>
    <w:p w:rsidR="007A3DF4" w:rsidRPr="00C10894" w:rsidRDefault="007A3DF4" w:rsidP="007A3DF4">
      <w:pPr>
        <w:ind w:left="436"/>
        <w:rPr>
          <w:sz w:val="22"/>
        </w:rPr>
      </w:pPr>
    </w:p>
    <w:p w:rsidR="007A3DF4" w:rsidRPr="00C10894" w:rsidRDefault="007A3DF4" w:rsidP="007A3DF4">
      <w:pPr>
        <w:numPr>
          <w:ilvl w:val="0"/>
          <w:numId w:val="7"/>
        </w:numPr>
        <w:spacing w:after="0"/>
        <w:rPr>
          <w:sz w:val="22"/>
        </w:rPr>
      </w:pPr>
      <w:r w:rsidRPr="00C10894">
        <w:rPr>
          <w:sz w:val="22"/>
        </w:rPr>
        <w:t>Simple rhymes like “Fingers on the bottom, thumb on the top, OPEN up the scissors and CHOP, CHOP, CHOP!” will help children to learn where their hands should be.</w:t>
      </w:r>
    </w:p>
    <w:p w:rsidR="007A3DF4" w:rsidRPr="00C10894" w:rsidRDefault="007A3DF4" w:rsidP="007A3DF4">
      <w:pPr>
        <w:rPr>
          <w:sz w:val="22"/>
        </w:rPr>
      </w:pPr>
    </w:p>
    <w:p w:rsidR="007A3DF4" w:rsidRDefault="007A3DF4" w:rsidP="007A3DF4">
      <w:pPr>
        <w:pStyle w:val="NoSpacing"/>
      </w:pPr>
    </w:p>
    <w:p w:rsidR="007A3DF4" w:rsidRDefault="007A3DF4" w:rsidP="007A3DF4">
      <w:pPr>
        <w:pStyle w:val="NoSpacing"/>
      </w:pPr>
    </w:p>
    <w:p w:rsidR="007A3DF4" w:rsidRDefault="007A3DF4" w:rsidP="007A3DF4">
      <w:pPr>
        <w:pStyle w:val="NoSpacing"/>
      </w:pPr>
    </w:p>
    <w:p w:rsidR="007A3DF4" w:rsidRDefault="007A3DF4" w:rsidP="007A3DF4">
      <w:pPr>
        <w:pStyle w:val="NoSpacing"/>
      </w:pPr>
    </w:p>
    <w:p w:rsidR="007A3DF4" w:rsidRDefault="007A3DF4" w:rsidP="007A3DF4">
      <w:pPr>
        <w:pStyle w:val="NoSpacing"/>
      </w:pPr>
    </w:p>
    <w:p w:rsidR="007A3DF4" w:rsidRDefault="007A3DF4" w:rsidP="007A3DF4">
      <w:pPr>
        <w:pStyle w:val="NoSpacing"/>
      </w:pPr>
    </w:p>
    <w:p w:rsidR="007A3DF4" w:rsidRDefault="007A3DF4" w:rsidP="007A3DF4">
      <w:pPr>
        <w:pStyle w:val="NoSpacing"/>
      </w:pPr>
    </w:p>
    <w:p w:rsidR="007A3DF4" w:rsidRDefault="007A3DF4" w:rsidP="007A3DF4">
      <w:pPr>
        <w:pStyle w:val="NoSpacing"/>
      </w:pPr>
    </w:p>
    <w:p w:rsidR="007A3DF4" w:rsidRDefault="007A3DF4" w:rsidP="007A3DF4">
      <w:pPr>
        <w:pStyle w:val="NoSpacing"/>
      </w:pPr>
    </w:p>
    <w:p w:rsidR="007A3DF4" w:rsidRPr="00C10894" w:rsidRDefault="007A3DF4" w:rsidP="007A3DF4">
      <w:pPr>
        <w:pStyle w:val="NoSpacing"/>
      </w:pPr>
    </w:p>
    <w:p w:rsidR="007A3DF4" w:rsidRPr="00C10894" w:rsidRDefault="007A3DF4" w:rsidP="007A3DF4">
      <w:pPr>
        <w:jc w:val="both"/>
        <w:rPr>
          <w:sz w:val="22"/>
        </w:rPr>
      </w:pPr>
      <w:r w:rsidRPr="00C10894">
        <w:rPr>
          <w:b/>
          <w:sz w:val="22"/>
          <w:u w:val="single"/>
        </w:rPr>
        <w:lastRenderedPageBreak/>
        <w:t>TEACHING SCISSOR SKILLS</w:t>
      </w:r>
      <w:r w:rsidRPr="00C10894">
        <w:rPr>
          <w:sz w:val="22"/>
        </w:rPr>
        <w:t xml:space="preserve"> </w:t>
      </w:r>
    </w:p>
    <w:p w:rsidR="007A3DF4" w:rsidRPr="00C10894" w:rsidRDefault="007A3DF4" w:rsidP="007A3DF4">
      <w:pPr>
        <w:jc w:val="both"/>
        <w:rPr>
          <w:sz w:val="22"/>
        </w:rPr>
      </w:pPr>
    </w:p>
    <w:p w:rsidR="007A3DF4" w:rsidRPr="00C10894" w:rsidRDefault="007A3DF4" w:rsidP="007A3DF4">
      <w:pPr>
        <w:jc w:val="both"/>
        <w:rPr>
          <w:sz w:val="22"/>
        </w:rPr>
      </w:pPr>
      <w:r w:rsidRPr="00C10894">
        <w:rPr>
          <w:sz w:val="22"/>
        </w:rPr>
        <w:t xml:space="preserve">Follow the below sequence for developing scissors skills: </w:t>
      </w:r>
    </w:p>
    <w:p w:rsidR="007A3DF4" w:rsidRPr="00C10894" w:rsidRDefault="007A3DF4" w:rsidP="007A3DF4">
      <w:pPr>
        <w:jc w:val="both"/>
        <w:rPr>
          <w:sz w:val="22"/>
        </w:rPr>
      </w:pPr>
    </w:p>
    <w:p w:rsidR="007A3DF4" w:rsidRPr="00C10894" w:rsidRDefault="007A3DF4" w:rsidP="007A3DF4">
      <w:pPr>
        <w:jc w:val="both"/>
        <w:rPr>
          <w:sz w:val="22"/>
        </w:rPr>
      </w:pPr>
      <w:r w:rsidRPr="00C10894">
        <w:rPr>
          <w:b/>
          <w:sz w:val="22"/>
        </w:rPr>
        <w:t>Scissor Action:</w:t>
      </w:r>
      <w:r w:rsidRPr="00C10894">
        <w:rPr>
          <w:sz w:val="22"/>
        </w:rPr>
        <w:t xml:space="preserve"> Practice the opening and closing action of the scissors. Encourage him/her to use their preferred hand. </w:t>
      </w:r>
    </w:p>
    <w:p w:rsidR="007A3DF4" w:rsidRPr="00C10894" w:rsidRDefault="007A3DF4" w:rsidP="007A3DF4">
      <w:pPr>
        <w:jc w:val="both"/>
        <w:rPr>
          <w:sz w:val="22"/>
        </w:rPr>
      </w:pPr>
    </w:p>
    <w:p w:rsidR="007A3DF4" w:rsidRPr="00C10894" w:rsidRDefault="007A3DF4" w:rsidP="007A3DF4">
      <w:pPr>
        <w:jc w:val="both"/>
        <w:rPr>
          <w:sz w:val="22"/>
        </w:rPr>
      </w:pPr>
      <w:r w:rsidRPr="00C10894">
        <w:rPr>
          <w:b/>
          <w:sz w:val="22"/>
        </w:rPr>
        <w:t>Simple Snipping:</w:t>
      </w:r>
      <w:r w:rsidRPr="00C10894">
        <w:rPr>
          <w:sz w:val="22"/>
        </w:rPr>
        <w:t xml:space="preserve"> Practise making single snips at the edge of the paper. Ask your child to snip at string, ribbon, or straws, cutting one piece into two pieces. You may need to hold the object that is being cut. </w:t>
      </w:r>
    </w:p>
    <w:p w:rsidR="007A3DF4" w:rsidRPr="00C10894" w:rsidRDefault="007A3DF4" w:rsidP="007A3DF4">
      <w:pPr>
        <w:jc w:val="both"/>
        <w:rPr>
          <w:sz w:val="22"/>
        </w:rPr>
      </w:pPr>
    </w:p>
    <w:p w:rsidR="007A3DF4" w:rsidRPr="00C10894" w:rsidRDefault="007A3DF4" w:rsidP="007A3DF4">
      <w:pPr>
        <w:jc w:val="both"/>
        <w:rPr>
          <w:sz w:val="22"/>
        </w:rPr>
      </w:pPr>
      <w:r w:rsidRPr="00C10894">
        <w:rPr>
          <w:b/>
          <w:sz w:val="22"/>
        </w:rPr>
        <w:t>Straight Lines:</w:t>
      </w:r>
      <w:r w:rsidRPr="00C10894">
        <w:rPr>
          <w:sz w:val="22"/>
        </w:rPr>
        <w:t xml:space="preserve"> Encourage your child cut across a piece of paper until there are two pieces. Then cut along a thick line, moving to thinner lines as skills progress. Allow them to practice stopping at the end of a line. Encourage them to start to use their “other “hand to hold the paper.</w:t>
      </w:r>
    </w:p>
    <w:p w:rsidR="007A3DF4" w:rsidRPr="00C10894" w:rsidRDefault="007A3DF4" w:rsidP="007A3DF4">
      <w:pPr>
        <w:jc w:val="both"/>
        <w:rPr>
          <w:sz w:val="22"/>
        </w:rPr>
      </w:pPr>
    </w:p>
    <w:p w:rsidR="007A3DF4" w:rsidRPr="00C10894" w:rsidRDefault="007A3DF4" w:rsidP="007A3DF4">
      <w:pPr>
        <w:jc w:val="both"/>
        <w:rPr>
          <w:sz w:val="22"/>
        </w:rPr>
      </w:pPr>
      <w:r w:rsidRPr="00C10894">
        <w:rPr>
          <w:b/>
          <w:sz w:val="22"/>
        </w:rPr>
        <w:t>Corners:</w:t>
      </w:r>
      <w:r w:rsidRPr="00C10894">
        <w:rPr>
          <w:sz w:val="22"/>
        </w:rPr>
        <w:t xml:space="preserve"> Cut along a straight line to a corner. Encourage child to stop cutting, turn the page and continue cutting along the line. If a child has difficulty knowing when to change a direction, mark corners of the shapes by punching holes at these points using a hole punch or by using different colours or by sticking something textured on to draw his/her attention to these points. </w:t>
      </w:r>
    </w:p>
    <w:p w:rsidR="007A3DF4" w:rsidRPr="00C10894" w:rsidRDefault="007A3DF4" w:rsidP="007A3DF4">
      <w:pPr>
        <w:jc w:val="both"/>
        <w:rPr>
          <w:sz w:val="22"/>
        </w:rPr>
      </w:pPr>
    </w:p>
    <w:p w:rsidR="007A3DF4" w:rsidRPr="00C10894" w:rsidRDefault="007A3DF4" w:rsidP="007A3DF4">
      <w:pPr>
        <w:jc w:val="both"/>
        <w:rPr>
          <w:sz w:val="22"/>
        </w:rPr>
      </w:pPr>
      <w:r w:rsidRPr="00C10894">
        <w:rPr>
          <w:b/>
          <w:sz w:val="22"/>
        </w:rPr>
        <w:t>Curvy Lines:</w:t>
      </w:r>
      <w:r w:rsidRPr="00C10894">
        <w:rPr>
          <w:sz w:val="22"/>
        </w:rPr>
        <w:t xml:space="preserve"> Begin with a slightly wavy line, and then progress to having more waves in the line. </w:t>
      </w:r>
    </w:p>
    <w:p w:rsidR="007A3DF4" w:rsidRPr="00C10894" w:rsidRDefault="007A3DF4" w:rsidP="007A3DF4">
      <w:pPr>
        <w:jc w:val="both"/>
        <w:rPr>
          <w:sz w:val="22"/>
        </w:rPr>
      </w:pPr>
      <w:bookmarkStart w:id="0" w:name="_GoBack"/>
      <w:bookmarkEnd w:id="0"/>
    </w:p>
    <w:p w:rsidR="007A3DF4" w:rsidRDefault="007A3DF4" w:rsidP="007A3DF4">
      <w:pPr>
        <w:jc w:val="both"/>
        <w:rPr>
          <w:sz w:val="22"/>
        </w:rPr>
      </w:pPr>
      <w:r w:rsidRPr="00C10894">
        <w:rPr>
          <w:b/>
          <w:sz w:val="22"/>
        </w:rPr>
        <w:t>Solid Objects:</w:t>
      </w:r>
      <w:r w:rsidRPr="00C10894">
        <w:rPr>
          <w:sz w:val="22"/>
        </w:rPr>
        <w:t xml:space="preserve"> Encourage your child to cut out a picture of a solid object (e.g. a circle or square, then a triangle or a house etc.). You can also cut thick pieces of cardboard out to make a template for cutting a line or square. The cardboard guides the scissors.</w:t>
      </w:r>
    </w:p>
    <w:p w:rsidR="007A3DF4" w:rsidRPr="00226A40" w:rsidRDefault="007A3DF4" w:rsidP="007A3DF4">
      <w:pPr>
        <w:rPr>
          <w:sz w:val="22"/>
        </w:rPr>
      </w:pPr>
    </w:p>
    <w:p w:rsidR="007A3DF4" w:rsidRPr="00226A40" w:rsidRDefault="007A3DF4" w:rsidP="007A3DF4">
      <w:pPr>
        <w:tabs>
          <w:tab w:val="left" w:pos="2092"/>
        </w:tabs>
        <w:rPr>
          <w:sz w:val="22"/>
        </w:rPr>
      </w:pPr>
      <w:r>
        <w:rPr>
          <w:sz w:val="22"/>
        </w:rPr>
        <w:tab/>
      </w:r>
    </w:p>
    <w:p w:rsidR="000475B3" w:rsidRPr="007A3DF4" w:rsidRDefault="000475B3" w:rsidP="007A3DF4"/>
    <w:sectPr w:rsidR="000475B3" w:rsidRPr="007A3DF4" w:rsidSect="00A43B11">
      <w:headerReference w:type="default" r:id="rId9"/>
      <w:headerReference w:type="first" r:id="rId10"/>
      <w:pgSz w:w="11906" w:h="16838" w:code="9"/>
      <w:pgMar w:top="1418" w:right="1418" w:bottom="284"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621EE283" wp14:editId="55E4B4F9">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41FF9830" wp14:editId="057E3A37">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CA5D35"/>
    <w:multiLevelType w:val="hybridMultilevel"/>
    <w:tmpl w:val="1836159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7F5B08"/>
    <w:multiLevelType w:val="hybridMultilevel"/>
    <w:tmpl w:val="1E7AB36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7E513BDD"/>
    <w:multiLevelType w:val="hybridMultilevel"/>
    <w:tmpl w:val="78E454A4"/>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4725D"/>
    <w:rsid w:val="0037396E"/>
    <w:rsid w:val="003D3975"/>
    <w:rsid w:val="003D55F8"/>
    <w:rsid w:val="004631EC"/>
    <w:rsid w:val="00480097"/>
    <w:rsid w:val="004E3420"/>
    <w:rsid w:val="00561A49"/>
    <w:rsid w:val="005B64FD"/>
    <w:rsid w:val="0062220C"/>
    <w:rsid w:val="00631551"/>
    <w:rsid w:val="00693CD3"/>
    <w:rsid w:val="006F4D1D"/>
    <w:rsid w:val="00727D87"/>
    <w:rsid w:val="007411D9"/>
    <w:rsid w:val="00760CAF"/>
    <w:rsid w:val="007A3DF4"/>
    <w:rsid w:val="00846EFC"/>
    <w:rsid w:val="00867FB1"/>
    <w:rsid w:val="00883C35"/>
    <w:rsid w:val="008A31C1"/>
    <w:rsid w:val="008F19F8"/>
    <w:rsid w:val="00945B97"/>
    <w:rsid w:val="009A2A17"/>
    <w:rsid w:val="00A43B11"/>
    <w:rsid w:val="00A955D4"/>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A43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A43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7215-A16B-41C1-8F7F-ECE8B733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2020-11-20T10:06:00Z</dcterms:created>
  <dcterms:modified xsi:type="dcterms:W3CDTF">2020-11-20T10:06:00Z</dcterms:modified>
</cp:coreProperties>
</file>