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8A92F" w14:textId="77777777" w:rsidR="001066E9" w:rsidRDefault="00150997">
      <w:pPr>
        <w:spacing w:after="40"/>
      </w:pPr>
      <w:r>
        <w:rPr>
          <w:b/>
          <w:bCs/>
          <w:color w:val="FFFFFF"/>
          <w:sz w:val="40"/>
          <w:szCs w:val="40"/>
        </w:rPr>
        <w:t>ARTS IN HEALTH</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1066E9" w14:paraId="21DC46C7" w14:textId="77777777">
        <w:tc>
          <w:tcPr>
            <w:tcW w:w="9906" w:type="dxa"/>
            <w:tcBorders>
              <w:top w:val="none" w:sz="0" w:space="0" w:color="FFFFFF"/>
              <w:left w:val="none" w:sz="0" w:space="0" w:color="FFFFFF"/>
              <w:bottom w:val="none" w:sz="0" w:space="0" w:color="FFFFFF"/>
              <w:right w:val="none" w:sz="0" w:space="0" w:color="FFFFFF"/>
            </w:tcBorders>
            <w:shd w:val="clear" w:color="auto" w:fill="1A7A6E"/>
            <w:tcMar>
              <w:top w:w="200" w:type="dxa"/>
              <w:left w:w="280" w:type="dxa"/>
              <w:bottom w:w="160" w:type="dxa"/>
              <w:right w:w="280" w:type="dxa"/>
            </w:tcMar>
          </w:tcPr>
          <w:p w14:paraId="4B1F2413" w14:textId="2C42A9A0" w:rsidR="001066E9" w:rsidRDefault="007376E3">
            <w:pPr>
              <w:spacing w:after="60"/>
            </w:pPr>
            <w:r>
              <w:rPr>
                <w:b/>
                <w:bCs/>
                <w:color w:val="FFFFFF"/>
                <w:sz w:val="48"/>
                <w:szCs w:val="48"/>
              </w:rPr>
              <w:t>Arts. Health. Action!</w:t>
            </w:r>
            <w:r w:rsidR="00150997">
              <w:rPr>
                <w:b/>
                <w:bCs/>
                <w:color w:val="FFFFFF"/>
                <w:sz w:val="48"/>
                <w:szCs w:val="48"/>
              </w:rPr>
              <w:t xml:space="preserve"> </w:t>
            </w:r>
            <w:r>
              <w:rPr>
                <w:b/>
                <w:bCs/>
                <w:color w:val="FFFFFF"/>
                <w:sz w:val="48"/>
                <w:szCs w:val="48"/>
              </w:rPr>
              <w:t xml:space="preserve"> Arts In Health</w:t>
            </w:r>
          </w:p>
          <w:p w14:paraId="19A674D1" w14:textId="70FBECB7" w:rsidR="001066E9" w:rsidRDefault="00150997" w:rsidP="00CC13D4">
            <w:pPr>
              <w:spacing w:after="40"/>
            </w:pPr>
            <w:r>
              <w:rPr>
                <w:color w:val="D0F0EB"/>
                <w:sz w:val="24"/>
                <w:szCs w:val="24"/>
              </w:rPr>
              <w:t>Community of Practice</w:t>
            </w:r>
            <w:r w:rsidR="00CC13D4">
              <w:rPr>
                <w:color w:val="D0F0EB"/>
                <w:sz w:val="24"/>
                <w:szCs w:val="24"/>
              </w:rPr>
              <w:t xml:space="preserve">: </w:t>
            </w:r>
            <w:r>
              <w:rPr>
                <w:color w:val="D0F0EB"/>
                <w:sz w:val="24"/>
                <w:szCs w:val="24"/>
              </w:rPr>
              <w:t>Briefing for Our Creative Lives</w:t>
            </w:r>
          </w:p>
        </w:tc>
      </w:tr>
    </w:tbl>
    <w:p w14:paraId="1A93F366" w14:textId="77777777" w:rsidR="001066E9" w:rsidRDefault="001066E9">
      <w:pPr>
        <w:spacing w:before="120" w:after="80"/>
      </w:pPr>
    </w:p>
    <w:p w14:paraId="38ED3EE3" w14:textId="77777777" w:rsidR="001066E9" w:rsidRDefault="00150997">
      <w:pPr>
        <w:spacing w:before="240" w:after="80"/>
      </w:pPr>
      <w:r>
        <w:rPr>
          <w:b/>
          <w:bCs/>
          <w:color w:val="1A7A6E"/>
          <w:sz w:val="26"/>
          <w:szCs w:val="26"/>
        </w:rPr>
        <w:t>What Is This About?</w:t>
      </w:r>
    </w:p>
    <w:p w14:paraId="0092521A" w14:textId="77777777" w:rsidR="001066E9" w:rsidRDefault="001066E9">
      <w:pPr>
        <w:pBdr>
          <w:bottom w:val="single" w:sz="8" w:space="1" w:color="1A7A6E"/>
        </w:pBdr>
      </w:pPr>
    </w:p>
    <w:p w14:paraId="08645570" w14:textId="77777777" w:rsidR="001066E9" w:rsidRDefault="001066E9">
      <w:pPr>
        <w:spacing w:before="60" w:after="60"/>
      </w:pPr>
    </w:p>
    <w:p w14:paraId="0C2E60B1" w14:textId="4D758AA8" w:rsidR="001066E9" w:rsidRDefault="00150997">
      <w:pPr>
        <w:spacing w:before="60" w:after="60"/>
      </w:pPr>
      <w:r>
        <w:rPr>
          <w:color w:val="222222"/>
        </w:rPr>
        <w:t>We are developing an Arts in Health Community of Practice (CoP) for Trafford</w:t>
      </w:r>
      <w:r w:rsidR="00CC13D4">
        <w:rPr>
          <w:color w:val="222222"/>
        </w:rPr>
        <w:t xml:space="preserve">, </w:t>
      </w:r>
      <w:r>
        <w:rPr>
          <w:color w:val="222222"/>
        </w:rPr>
        <w:t>bringing together creative organisations, artists, and health and social care professionals to grow the evidence, the practice, and the impact of arts and creativity on the health and wellbeing of local people.</w:t>
      </w:r>
    </w:p>
    <w:p w14:paraId="6A400B5A" w14:textId="77777777" w:rsidR="001066E9" w:rsidRDefault="001066E9">
      <w:pPr>
        <w:spacing w:before="40" w:after="40"/>
      </w:pPr>
    </w:p>
    <w:p w14:paraId="360061DC" w14:textId="2AA15F60" w:rsidR="001066E9" w:rsidRDefault="00150997">
      <w:pPr>
        <w:spacing w:before="60" w:after="60"/>
      </w:pPr>
      <w:r>
        <w:rPr>
          <w:color w:val="222222"/>
        </w:rPr>
        <w:t xml:space="preserve">This briefing is for you </w:t>
      </w:r>
      <w:r w:rsidR="00CC13D4">
        <w:rPr>
          <w:color w:val="222222"/>
        </w:rPr>
        <w:t>-</w:t>
      </w:r>
      <w:r>
        <w:rPr>
          <w:color w:val="222222"/>
        </w:rPr>
        <w:t xml:space="preserve"> the creative organisations and practitioners who are at the heart of Our Creative Lives</w:t>
      </w:r>
      <w:r w:rsidR="00CC13D4">
        <w:rPr>
          <w:color w:val="222222"/>
        </w:rPr>
        <w:t xml:space="preserve">, </w:t>
      </w:r>
      <w:r>
        <w:rPr>
          <w:color w:val="222222"/>
        </w:rPr>
        <w:t>to let you know what is coming, why it matters, and what it means for your work.</w:t>
      </w:r>
    </w:p>
    <w:p w14:paraId="47B71521" w14:textId="77777777" w:rsidR="001066E9" w:rsidRDefault="001066E9">
      <w:pPr>
        <w:spacing w:before="100" w:after="60"/>
      </w:pPr>
    </w:p>
    <w:p w14:paraId="55B27585" w14:textId="77777777" w:rsidR="001066E9" w:rsidRDefault="00150997">
      <w:pPr>
        <w:spacing w:before="240" w:after="80"/>
      </w:pPr>
      <w:r>
        <w:rPr>
          <w:b/>
          <w:bCs/>
          <w:color w:val="1A7A6E"/>
          <w:sz w:val="26"/>
          <w:szCs w:val="26"/>
        </w:rPr>
        <w:t>Why Arts in Health Matters</w:t>
      </w:r>
    </w:p>
    <w:p w14:paraId="3A5343B0" w14:textId="77777777" w:rsidR="001066E9" w:rsidRDefault="001066E9">
      <w:pPr>
        <w:pBdr>
          <w:bottom w:val="single" w:sz="8" w:space="1" w:color="1A7A6E"/>
        </w:pBdr>
      </w:pPr>
    </w:p>
    <w:p w14:paraId="27587EA5" w14:textId="77777777" w:rsidR="001066E9" w:rsidRDefault="001066E9">
      <w:pPr>
        <w:spacing w:before="60" w:after="60"/>
      </w:pPr>
    </w:p>
    <w:tbl>
      <w:tblPr>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60"/>
      </w:tblGrid>
      <w:tr w:rsidR="001066E9" w14:paraId="368FFF57" w14:textId="77777777">
        <w:tc>
          <w:tcPr>
            <w:tcW w:w="8960" w:type="dxa"/>
            <w:tcBorders>
              <w:top w:val="single" w:sz="4" w:space="0" w:color="1A7A6E"/>
              <w:left w:val="single" w:sz="4" w:space="0" w:color="1A7A6E"/>
              <w:bottom w:val="single" w:sz="4" w:space="0" w:color="1A7A6E"/>
              <w:right w:val="single" w:sz="4" w:space="0" w:color="1A7A6E"/>
            </w:tcBorders>
            <w:shd w:val="clear" w:color="auto" w:fill="E8F5F3"/>
            <w:tcMar>
              <w:top w:w="120" w:type="dxa"/>
              <w:left w:w="200" w:type="dxa"/>
              <w:bottom w:w="120" w:type="dxa"/>
              <w:right w:w="200" w:type="dxa"/>
            </w:tcMar>
          </w:tcPr>
          <w:p w14:paraId="08FF5344" w14:textId="77777777" w:rsidR="001066E9" w:rsidRDefault="00150997">
            <w:pPr>
              <w:spacing w:before="40" w:after="40"/>
            </w:pPr>
            <w:r>
              <w:rPr>
                <w:b/>
                <w:bCs/>
                <w:color w:val="1A7A6E"/>
                <w:sz w:val="19"/>
                <w:szCs w:val="19"/>
              </w:rPr>
              <w:t>The evidence is clear:</w:t>
            </w:r>
          </w:p>
          <w:p w14:paraId="462A0A94" w14:textId="4CBDB239" w:rsidR="001066E9" w:rsidRDefault="00150997" w:rsidP="007376E3">
            <w:pPr>
              <w:pStyle w:val="ListParagraph"/>
              <w:numPr>
                <w:ilvl w:val="0"/>
                <w:numId w:val="1"/>
              </w:numPr>
              <w:spacing w:before="40" w:after="40"/>
            </w:pPr>
            <w:r w:rsidRPr="007376E3">
              <w:rPr>
                <w:color w:val="222222"/>
                <w:sz w:val="19"/>
                <w:szCs w:val="19"/>
              </w:rPr>
              <w:t>Arts engagement reduces GP appointments and hospital admissions</w:t>
            </w:r>
          </w:p>
          <w:p w14:paraId="55E4B66B" w14:textId="246B00B0" w:rsidR="001066E9" w:rsidRDefault="00150997" w:rsidP="007376E3">
            <w:pPr>
              <w:pStyle w:val="ListParagraph"/>
              <w:numPr>
                <w:ilvl w:val="0"/>
                <w:numId w:val="1"/>
              </w:numPr>
              <w:spacing w:before="40" w:after="40"/>
            </w:pPr>
            <w:r w:rsidRPr="007376E3">
              <w:rPr>
                <w:color w:val="222222"/>
                <w:sz w:val="19"/>
                <w:szCs w:val="19"/>
              </w:rPr>
              <w:t>Participatory arts activities reduce anxiety, depression and isolation</w:t>
            </w:r>
          </w:p>
          <w:p w14:paraId="4236FADE" w14:textId="38061A75" w:rsidR="001066E9" w:rsidRDefault="00150997" w:rsidP="007376E3">
            <w:pPr>
              <w:pStyle w:val="ListParagraph"/>
              <w:numPr>
                <w:ilvl w:val="0"/>
                <w:numId w:val="1"/>
              </w:numPr>
              <w:spacing w:before="40" w:after="40"/>
            </w:pPr>
            <w:r w:rsidRPr="007376E3">
              <w:rPr>
                <w:color w:val="222222"/>
                <w:sz w:val="19"/>
                <w:szCs w:val="19"/>
              </w:rPr>
              <w:t>Arts on prescription delivers a social return of £4–£11 for every £1 invested</w:t>
            </w:r>
          </w:p>
          <w:p w14:paraId="5242E1E0" w14:textId="5D31CF06" w:rsidR="001066E9" w:rsidRDefault="00150997" w:rsidP="007376E3">
            <w:pPr>
              <w:pStyle w:val="ListParagraph"/>
              <w:numPr>
                <w:ilvl w:val="0"/>
                <w:numId w:val="1"/>
              </w:numPr>
              <w:spacing w:before="40" w:after="40"/>
            </w:pPr>
            <w:r w:rsidRPr="007376E3">
              <w:rPr>
                <w:color w:val="222222"/>
                <w:sz w:val="19"/>
                <w:szCs w:val="19"/>
              </w:rPr>
              <w:t>Creative activity supports recovery, healthy ageing and mental wellbeing</w:t>
            </w:r>
          </w:p>
          <w:p w14:paraId="6AE0364C" w14:textId="5ADFEED2" w:rsidR="001066E9" w:rsidRDefault="00150997" w:rsidP="007376E3">
            <w:pPr>
              <w:pStyle w:val="ListParagraph"/>
              <w:numPr>
                <w:ilvl w:val="0"/>
                <w:numId w:val="1"/>
              </w:numPr>
              <w:spacing w:before="40" w:after="40"/>
            </w:pPr>
            <w:r w:rsidRPr="007376E3">
              <w:rPr>
                <w:color w:val="222222"/>
                <w:sz w:val="19"/>
                <w:szCs w:val="19"/>
              </w:rPr>
              <w:t xml:space="preserve">Arts in health strengthens communities </w:t>
            </w:r>
            <w:r w:rsidR="00CC13D4" w:rsidRPr="007376E3">
              <w:rPr>
                <w:color w:val="222222"/>
                <w:sz w:val="19"/>
                <w:szCs w:val="19"/>
              </w:rPr>
              <w:t>-</w:t>
            </w:r>
            <w:r w:rsidRPr="007376E3">
              <w:rPr>
                <w:color w:val="222222"/>
                <w:sz w:val="19"/>
                <w:szCs w:val="19"/>
              </w:rPr>
              <w:t xml:space="preserve"> especially in areas of deprivation</w:t>
            </w:r>
          </w:p>
        </w:tc>
      </w:tr>
    </w:tbl>
    <w:p w14:paraId="4D437EA7" w14:textId="77777777" w:rsidR="001066E9" w:rsidRDefault="001066E9">
      <w:pPr>
        <w:spacing w:before="100" w:after="60"/>
      </w:pPr>
    </w:p>
    <w:p w14:paraId="168E41C1" w14:textId="08963D88" w:rsidR="001066E9" w:rsidRDefault="00150997" w:rsidP="00CC13D4">
      <w:pPr>
        <w:spacing w:before="60" w:after="60"/>
      </w:pPr>
      <w:r>
        <w:rPr>
          <w:color w:val="222222"/>
        </w:rPr>
        <w:t>In Trafford, creative organisations are already doing this work</w:t>
      </w:r>
      <w:r w:rsidR="007376E3">
        <w:rPr>
          <w:color w:val="222222"/>
        </w:rPr>
        <w:t xml:space="preserve">, </w:t>
      </w:r>
      <w:r>
        <w:rPr>
          <w:color w:val="222222"/>
        </w:rPr>
        <w:t xml:space="preserve">often without the recognition, pathways or partnerships to realise its </w:t>
      </w:r>
      <w:r w:rsidR="00CC13D4">
        <w:rPr>
          <w:color w:val="222222"/>
        </w:rPr>
        <w:t>f</w:t>
      </w:r>
      <w:r>
        <w:rPr>
          <w:color w:val="222222"/>
        </w:rPr>
        <w:t>ull potential. The Arts in Health CoP will change that.</w:t>
      </w:r>
    </w:p>
    <w:p w14:paraId="6A7D56BD" w14:textId="77777777" w:rsidR="001066E9" w:rsidRDefault="00150997">
      <w:pPr>
        <w:spacing w:before="240" w:after="80"/>
      </w:pPr>
      <w:r>
        <w:rPr>
          <w:b/>
          <w:bCs/>
          <w:color w:val="1A7A6E"/>
          <w:sz w:val="26"/>
          <w:szCs w:val="26"/>
        </w:rPr>
        <w:t>What This Means for You</w:t>
      </w:r>
    </w:p>
    <w:p w14:paraId="65757164" w14:textId="77777777" w:rsidR="001066E9" w:rsidRDefault="001066E9">
      <w:pPr>
        <w:pBdr>
          <w:bottom w:val="single" w:sz="8" w:space="1" w:color="1A7A6E"/>
        </w:pBdr>
      </w:pPr>
    </w:p>
    <w:p w14:paraId="658BF646" w14:textId="77777777" w:rsidR="001066E9" w:rsidRDefault="001066E9">
      <w:pPr>
        <w:spacing w:before="60" w:after="60"/>
      </w:pPr>
    </w:p>
    <w:p w14:paraId="4573B951" w14:textId="207DC050" w:rsidR="001066E9" w:rsidRDefault="00150997">
      <w:pPr>
        <w:spacing w:before="60" w:after="60"/>
      </w:pPr>
      <w:r>
        <w:rPr>
          <w:b/>
          <w:bCs/>
          <w:color w:val="222222"/>
        </w:rPr>
        <w:t>This is not an additional ask</w:t>
      </w:r>
      <w:r w:rsidR="00CC13D4">
        <w:rPr>
          <w:b/>
          <w:bCs/>
          <w:color w:val="222222"/>
        </w:rPr>
        <w:t>. I</w:t>
      </w:r>
      <w:r>
        <w:rPr>
          <w:b/>
          <w:bCs/>
          <w:color w:val="222222"/>
        </w:rPr>
        <w:t>t is designed to support and add value to what you already do.</w:t>
      </w:r>
    </w:p>
    <w:p w14:paraId="039922C2" w14:textId="77777777" w:rsidR="001066E9" w:rsidRDefault="001066E9">
      <w:pPr>
        <w:spacing w:before="40" w:after="40"/>
      </w:pPr>
    </w:p>
    <w:p w14:paraId="24D72726" w14:textId="53C5613F" w:rsidR="001066E9" w:rsidRDefault="00150997">
      <w:pPr>
        <w:pStyle w:val="ListParagraph"/>
        <w:numPr>
          <w:ilvl w:val="0"/>
          <w:numId w:val="2"/>
        </w:numPr>
        <w:spacing w:before="40" w:after="40"/>
      </w:pPr>
      <w:r>
        <w:rPr>
          <w:color w:val="222222"/>
        </w:rPr>
        <w:t>This initiative will be separately managed and resourced</w:t>
      </w:r>
      <w:r w:rsidR="00CC13D4">
        <w:rPr>
          <w:color w:val="222222"/>
        </w:rPr>
        <w:t>. I</w:t>
      </w:r>
      <w:r>
        <w:rPr>
          <w:color w:val="222222"/>
        </w:rPr>
        <w:t>t will not place demands on your capacity or budgets</w:t>
      </w:r>
    </w:p>
    <w:p w14:paraId="6D0598E5" w14:textId="77777777" w:rsidR="001066E9" w:rsidRDefault="00150997">
      <w:pPr>
        <w:pStyle w:val="ListParagraph"/>
        <w:numPr>
          <w:ilvl w:val="0"/>
          <w:numId w:val="2"/>
        </w:numPr>
        <w:spacing w:before="40" w:after="40"/>
      </w:pPr>
      <w:r>
        <w:rPr>
          <w:color w:val="222222"/>
        </w:rPr>
        <w:t>It will connect your organisations directly with health and social care professionals, opening new relationships, referral pathways and commissioning opportunities</w:t>
      </w:r>
    </w:p>
    <w:p w14:paraId="0AC77CF6" w14:textId="71A4FE83" w:rsidR="001066E9" w:rsidRDefault="00150997">
      <w:pPr>
        <w:pStyle w:val="ListParagraph"/>
        <w:numPr>
          <w:ilvl w:val="0"/>
          <w:numId w:val="2"/>
        </w:numPr>
        <w:spacing w:before="40" w:after="40"/>
      </w:pPr>
      <w:r>
        <w:rPr>
          <w:color w:val="222222"/>
        </w:rPr>
        <w:t xml:space="preserve">It will build the evidence base around the work you are already doing </w:t>
      </w:r>
      <w:r w:rsidR="00CC13D4">
        <w:rPr>
          <w:color w:val="222222"/>
        </w:rPr>
        <w:t>-</w:t>
      </w:r>
      <w:r>
        <w:rPr>
          <w:color w:val="222222"/>
        </w:rPr>
        <w:t xml:space="preserve"> strengthening your portfolio and funding case</w:t>
      </w:r>
    </w:p>
    <w:p w14:paraId="22118EE9" w14:textId="77777777" w:rsidR="001066E9" w:rsidRDefault="00150997">
      <w:pPr>
        <w:pStyle w:val="ListParagraph"/>
        <w:numPr>
          <w:ilvl w:val="0"/>
          <w:numId w:val="2"/>
        </w:numPr>
        <w:spacing w:before="40" w:after="40"/>
      </w:pPr>
      <w:r>
        <w:rPr>
          <w:color w:val="222222"/>
        </w:rPr>
        <w:t>It will give you access to peer learning, shared tools and resources, and a growing network of arts and health practitioners across Trafford and Greater Manchester</w:t>
      </w:r>
    </w:p>
    <w:p w14:paraId="16A43433" w14:textId="48E8DAE6" w:rsidR="001066E9" w:rsidRDefault="00150997">
      <w:pPr>
        <w:pStyle w:val="ListParagraph"/>
        <w:numPr>
          <w:ilvl w:val="0"/>
          <w:numId w:val="2"/>
        </w:numPr>
        <w:spacing w:before="40" w:after="40"/>
      </w:pPr>
      <w:r>
        <w:rPr>
          <w:color w:val="222222"/>
        </w:rPr>
        <w:t xml:space="preserve">It will amplify your contribution </w:t>
      </w:r>
      <w:r w:rsidR="00CC13D4">
        <w:rPr>
          <w:color w:val="222222"/>
        </w:rPr>
        <w:t>-</w:t>
      </w:r>
      <w:r>
        <w:rPr>
          <w:color w:val="222222"/>
        </w:rPr>
        <w:t xml:space="preserve"> through showcases, case studies and communications </w:t>
      </w:r>
      <w:r w:rsidR="00CC13D4">
        <w:rPr>
          <w:color w:val="222222"/>
        </w:rPr>
        <w:t>-</w:t>
      </w:r>
      <w:r>
        <w:rPr>
          <w:color w:val="222222"/>
        </w:rPr>
        <w:t xml:space="preserve"> to council, NHS and community audiences</w:t>
      </w:r>
    </w:p>
    <w:p w14:paraId="34733ACE" w14:textId="5050DD44" w:rsidR="001066E9" w:rsidRDefault="00150997">
      <w:pPr>
        <w:pStyle w:val="ListParagraph"/>
        <w:numPr>
          <w:ilvl w:val="0"/>
          <w:numId w:val="2"/>
        </w:numPr>
        <w:spacing w:before="40" w:after="40"/>
      </w:pPr>
      <w:r>
        <w:rPr>
          <w:color w:val="222222"/>
        </w:rPr>
        <w:t xml:space="preserve">Trafford Integrated Neighbourhood Leads are leading this, with support from the Trafford Live Well Programme and partners including Trafford Council and Trafford Community Collective </w:t>
      </w:r>
      <w:r w:rsidR="00CC13D4">
        <w:rPr>
          <w:color w:val="222222"/>
        </w:rPr>
        <w:t>-</w:t>
      </w:r>
      <w:r>
        <w:rPr>
          <w:color w:val="222222"/>
        </w:rPr>
        <w:t xml:space="preserve"> it sits within the ambitions you already share</w:t>
      </w:r>
    </w:p>
    <w:p w14:paraId="43A3C61B" w14:textId="77777777" w:rsidR="001066E9" w:rsidRDefault="001066E9">
      <w:pPr>
        <w:spacing w:before="100" w:after="60"/>
      </w:pPr>
    </w:p>
    <w:p w14:paraId="7CF3C868" w14:textId="168269F1" w:rsidR="001066E9" w:rsidRDefault="00150997">
      <w:pPr>
        <w:spacing w:before="240" w:after="80"/>
      </w:pPr>
      <w:r>
        <w:rPr>
          <w:b/>
          <w:bCs/>
          <w:color w:val="1A7A6E"/>
          <w:sz w:val="26"/>
          <w:szCs w:val="26"/>
        </w:rPr>
        <w:t>Show and Share and the 100-Day Creative Sprint</w:t>
      </w:r>
    </w:p>
    <w:p w14:paraId="2F5C2C60" w14:textId="77777777" w:rsidR="001066E9" w:rsidRDefault="001066E9">
      <w:pPr>
        <w:pBdr>
          <w:bottom w:val="single" w:sz="8" w:space="1" w:color="1A7A6E"/>
        </w:pBdr>
      </w:pPr>
    </w:p>
    <w:p w14:paraId="0F650F6E" w14:textId="6696272C" w:rsidR="001066E9" w:rsidRDefault="00150997">
      <w:pPr>
        <w:spacing w:before="60" w:after="60"/>
      </w:pPr>
      <w:r>
        <w:rPr>
          <w:color w:val="222222"/>
        </w:rPr>
        <w:t>A centrepiece of the CoP will be four neighbourhood Show and Share sessions</w:t>
      </w:r>
      <w:r w:rsidR="00CC13D4">
        <w:rPr>
          <w:color w:val="222222"/>
        </w:rPr>
        <w:t>. O</w:t>
      </w:r>
      <w:r>
        <w:rPr>
          <w:color w:val="222222"/>
        </w:rPr>
        <w:t>ne in each of Trafford's neighbourhoods</w:t>
      </w:r>
      <w:r w:rsidR="00CC13D4">
        <w:rPr>
          <w:color w:val="222222"/>
        </w:rPr>
        <w:t xml:space="preserve">, </w:t>
      </w:r>
      <w:r>
        <w:rPr>
          <w:color w:val="222222"/>
        </w:rPr>
        <w:t>held during Summer/Autumn 2026. These are not conferences or workshops. They are lively, celebratory gatherings to:</w:t>
      </w:r>
    </w:p>
    <w:p w14:paraId="330DB206" w14:textId="77777777" w:rsidR="001066E9" w:rsidRDefault="001066E9">
      <w:pPr>
        <w:spacing w:before="40" w:after="40"/>
      </w:pPr>
    </w:p>
    <w:p w14:paraId="2F735976" w14:textId="77777777" w:rsidR="001066E9" w:rsidRDefault="00150997">
      <w:pPr>
        <w:pStyle w:val="ListParagraph"/>
        <w:numPr>
          <w:ilvl w:val="0"/>
          <w:numId w:val="2"/>
        </w:numPr>
        <w:spacing w:before="40" w:after="40"/>
      </w:pPr>
      <w:r>
        <w:rPr>
          <w:color w:val="222222"/>
        </w:rPr>
        <w:t>Showcase brilliant arts in health work already happening in that neighbourhood</w:t>
      </w:r>
    </w:p>
    <w:p w14:paraId="773BD011" w14:textId="77777777" w:rsidR="001066E9" w:rsidRDefault="00150997">
      <w:pPr>
        <w:pStyle w:val="ListParagraph"/>
        <w:numPr>
          <w:ilvl w:val="0"/>
          <w:numId w:val="2"/>
        </w:numPr>
        <w:spacing w:before="40" w:after="40"/>
      </w:pPr>
      <w:r>
        <w:rPr>
          <w:color w:val="222222"/>
        </w:rPr>
        <w:t>Make new connections between creative organisations and health and social care partners</w:t>
      </w:r>
    </w:p>
    <w:p w14:paraId="4CAA11F6" w14:textId="77777777" w:rsidR="001066E9" w:rsidRDefault="00150997">
      <w:pPr>
        <w:pStyle w:val="ListParagraph"/>
        <w:numPr>
          <w:ilvl w:val="0"/>
          <w:numId w:val="2"/>
        </w:numPr>
        <w:spacing w:before="40" w:after="40"/>
      </w:pPr>
      <w:r>
        <w:rPr>
          <w:color w:val="222222"/>
        </w:rPr>
        <w:t>Build relationships across the creative and health sectors in a relaxed, creative setting</w:t>
      </w:r>
    </w:p>
    <w:p w14:paraId="337FF8E3" w14:textId="77777777" w:rsidR="001066E9" w:rsidRDefault="00150997">
      <w:pPr>
        <w:pStyle w:val="ListParagraph"/>
        <w:numPr>
          <w:ilvl w:val="0"/>
          <w:numId w:val="2"/>
        </w:numPr>
        <w:spacing w:before="40" w:after="40"/>
      </w:pPr>
      <w:r>
        <w:rPr>
          <w:color w:val="222222"/>
        </w:rPr>
        <w:t>Celebrate what is already working and identify what could grow</w:t>
      </w:r>
    </w:p>
    <w:p w14:paraId="4F7BF33B" w14:textId="77777777" w:rsidR="001066E9" w:rsidRDefault="001066E9">
      <w:pPr>
        <w:spacing w:before="60" w:after="60"/>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65"/>
      </w:tblGrid>
      <w:tr w:rsidR="001066E9" w14:paraId="2F0FADC5" w14:textId="77777777" w:rsidTr="00CC13D4">
        <w:tc>
          <w:tcPr>
            <w:tcW w:w="10065" w:type="dxa"/>
            <w:tcBorders>
              <w:top w:val="single" w:sz="4" w:space="0" w:color="1A7A6E"/>
              <w:left w:val="single" w:sz="4" w:space="0" w:color="1A7A6E"/>
              <w:bottom w:val="single" w:sz="4" w:space="0" w:color="1A7A6E"/>
              <w:right w:val="single" w:sz="4" w:space="0" w:color="1A7A6E"/>
            </w:tcBorders>
            <w:shd w:val="clear" w:color="auto" w:fill="E8F5F3"/>
            <w:tcMar>
              <w:top w:w="120" w:type="dxa"/>
              <w:left w:w="200" w:type="dxa"/>
              <w:bottom w:w="120" w:type="dxa"/>
              <w:right w:w="200" w:type="dxa"/>
            </w:tcMar>
          </w:tcPr>
          <w:p w14:paraId="63EB9099" w14:textId="7CAAAEF4" w:rsidR="001066E9" w:rsidRDefault="00150997">
            <w:pPr>
              <w:spacing w:before="40" w:after="40"/>
            </w:pPr>
            <w:r>
              <w:rPr>
                <w:b/>
                <w:bCs/>
                <w:color w:val="1A7A6E"/>
                <w:sz w:val="19"/>
                <w:szCs w:val="19"/>
              </w:rPr>
              <w:t>100-Day Creative Sprint  -   £2,000 per Neighbourhood</w:t>
            </w:r>
          </w:p>
          <w:p w14:paraId="159F4840" w14:textId="0C4C7223" w:rsidR="001066E9" w:rsidRDefault="00150997">
            <w:pPr>
              <w:spacing w:before="40" w:after="40"/>
            </w:pPr>
            <w:r>
              <w:rPr>
                <w:color w:val="222222"/>
                <w:sz w:val="19"/>
                <w:szCs w:val="19"/>
              </w:rPr>
              <w:t>Each Show and Share session will be accompanied by a £2,000 resource to invest in a local arts in health project or activity</w:t>
            </w:r>
            <w:r w:rsidR="00CC13D4">
              <w:rPr>
                <w:color w:val="222222"/>
                <w:sz w:val="19"/>
                <w:szCs w:val="19"/>
              </w:rPr>
              <w:t xml:space="preserve"> across mental health</w:t>
            </w:r>
            <w:r>
              <w:rPr>
                <w:color w:val="222222"/>
                <w:sz w:val="19"/>
                <w:szCs w:val="19"/>
              </w:rPr>
              <w:t>. This is a Creative Sprint: a focused, time-limited opportunity to test and strengthen arts in health approaches - with a particular focus on mental health and emotional wellbeing.</w:t>
            </w:r>
          </w:p>
          <w:p w14:paraId="3F9AC1F5" w14:textId="74324036" w:rsidR="001066E9" w:rsidRDefault="00150997">
            <w:pPr>
              <w:spacing w:before="40" w:after="40"/>
            </w:pPr>
            <w:r>
              <w:rPr>
                <w:color w:val="222222"/>
                <w:sz w:val="19"/>
                <w:szCs w:val="19"/>
              </w:rPr>
              <w:t>Organisations decide together how to use this resource. It could fund a collaborative project, a series of creative sessions, artist involvement in a community health setting, or a small pilot programme. The aim is to build new working relationships and demonstrate impact.</w:t>
            </w:r>
            <w:r w:rsidR="00CC13D4">
              <w:rPr>
                <w:color w:val="222222"/>
                <w:sz w:val="19"/>
                <w:szCs w:val="19"/>
              </w:rPr>
              <w:t xml:space="preserve"> </w:t>
            </w:r>
            <w:r>
              <w:rPr>
                <w:b/>
                <w:bCs/>
                <w:color w:val="1A7A6E"/>
                <w:sz w:val="19"/>
                <w:szCs w:val="19"/>
              </w:rPr>
              <w:t>Total investment across all four neighbourhoods:  £8,000</w:t>
            </w:r>
          </w:p>
        </w:tc>
      </w:tr>
    </w:tbl>
    <w:p w14:paraId="078A2946" w14:textId="77777777" w:rsidR="001066E9" w:rsidRDefault="001066E9">
      <w:pPr>
        <w:spacing w:before="100" w:after="60"/>
      </w:pPr>
    </w:p>
    <w:p w14:paraId="5A5E1993" w14:textId="77777777" w:rsidR="001066E9" w:rsidRDefault="00150997">
      <w:pPr>
        <w:spacing w:before="240" w:after="80"/>
      </w:pPr>
      <w:r>
        <w:rPr>
          <w:b/>
          <w:bCs/>
          <w:color w:val="1A7A6E"/>
          <w:sz w:val="26"/>
          <w:szCs w:val="26"/>
        </w:rPr>
        <w:t>How It Will Unfold — Timeline</w:t>
      </w:r>
    </w:p>
    <w:p w14:paraId="6708109D" w14:textId="77777777" w:rsidR="001066E9" w:rsidRDefault="001066E9">
      <w:pPr>
        <w:pBdr>
          <w:bottom w:val="single" w:sz="8" w:space="1" w:color="1A7A6E"/>
        </w:pBdr>
      </w:pPr>
    </w:p>
    <w:p w14:paraId="3B724CAC" w14:textId="77777777" w:rsidR="001066E9" w:rsidRDefault="001066E9">
      <w:pPr>
        <w:spacing w:before="80" w:after="60"/>
      </w:pPr>
    </w:p>
    <w:tbl>
      <w:tblPr>
        <w:tblW w:w="10065" w:type="dxa"/>
        <w:tblInd w:w="-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2"/>
        <w:gridCol w:w="1417"/>
        <w:gridCol w:w="6946"/>
      </w:tblGrid>
      <w:tr w:rsidR="001066E9" w14:paraId="4150738C" w14:textId="77777777" w:rsidTr="00CC13D4">
        <w:tc>
          <w:tcPr>
            <w:tcW w:w="1702" w:type="dxa"/>
            <w:tcBorders>
              <w:top w:val="single" w:sz="1" w:space="0" w:color="1A7A6E"/>
              <w:left w:val="single" w:sz="1" w:space="0" w:color="1A7A6E"/>
              <w:bottom w:val="single" w:sz="1" w:space="0" w:color="1A7A6E"/>
              <w:right w:val="single" w:sz="1" w:space="0" w:color="1A7A6E"/>
            </w:tcBorders>
            <w:shd w:val="clear" w:color="auto" w:fill="1A7A6E"/>
            <w:tcMar>
              <w:top w:w="100" w:type="dxa"/>
              <w:left w:w="140" w:type="dxa"/>
              <w:bottom w:w="100" w:type="dxa"/>
              <w:right w:w="140" w:type="dxa"/>
            </w:tcMar>
          </w:tcPr>
          <w:p w14:paraId="2AF44312" w14:textId="77777777" w:rsidR="001066E9" w:rsidRDefault="00150997">
            <w:r>
              <w:rPr>
                <w:b/>
                <w:bCs/>
                <w:color w:val="FFFFFF"/>
                <w:sz w:val="18"/>
                <w:szCs w:val="18"/>
              </w:rPr>
              <w:t>Phase</w:t>
            </w:r>
          </w:p>
        </w:tc>
        <w:tc>
          <w:tcPr>
            <w:tcW w:w="1417" w:type="dxa"/>
            <w:tcBorders>
              <w:top w:val="single" w:sz="1" w:space="0" w:color="1A7A6E"/>
              <w:left w:val="single" w:sz="1" w:space="0" w:color="1A7A6E"/>
              <w:bottom w:val="single" w:sz="1" w:space="0" w:color="1A7A6E"/>
              <w:right w:val="single" w:sz="1" w:space="0" w:color="1A7A6E"/>
            </w:tcBorders>
            <w:shd w:val="clear" w:color="auto" w:fill="1A7A6E"/>
            <w:tcMar>
              <w:top w:w="100" w:type="dxa"/>
              <w:left w:w="140" w:type="dxa"/>
              <w:bottom w:w="100" w:type="dxa"/>
              <w:right w:w="140" w:type="dxa"/>
            </w:tcMar>
          </w:tcPr>
          <w:p w14:paraId="77BDC22F" w14:textId="77777777" w:rsidR="001066E9" w:rsidRDefault="00150997">
            <w:r>
              <w:rPr>
                <w:b/>
                <w:bCs/>
                <w:color w:val="FFFFFF"/>
                <w:sz w:val="18"/>
                <w:szCs w:val="18"/>
              </w:rPr>
              <w:t>When</w:t>
            </w:r>
          </w:p>
        </w:tc>
        <w:tc>
          <w:tcPr>
            <w:tcW w:w="6946" w:type="dxa"/>
            <w:tcBorders>
              <w:top w:val="single" w:sz="1" w:space="0" w:color="1A7A6E"/>
              <w:left w:val="single" w:sz="1" w:space="0" w:color="1A7A6E"/>
              <w:bottom w:val="single" w:sz="1" w:space="0" w:color="1A7A6E"/>
              <w:right w:val="single" w:sz="1" w:space="0" w:color="1A7A6E"/>
            </w:tcBorders>
            <w:shd w:val="clear" w:color="auto" w:fill="1A7A6E"/>
            <w:tcMar>
              <w:top w:w="100" w:type="dxa"/>
              <w:left w:w="140" w:type="dxa"/>
              <w:bottom w:w="100" w:type="dxa"/>
              <w:right w:w="140" w:type="dxa"/>
            </w:tcMar>
          </w:tcPr>
          <w:p w14:paraId="45CF6B34" w14:textId="77777777" w:rsidR="001066E9" w:rsidRDefault="00150997">
            <w:r>
              <w:rPr>
                <w:b/>
                <w:bCs/>
                <w:color w:val="FFFFFF"/>
                <w:sz w:val="18"/>
                <w:szCs w:val="18"/>
              </w:rPr>
              <w:t>Key Activity</w:t>
            </w:r>
          </w:p>
        </w:tc>
      </w:tr>
      <w:tr w:rsidR="001066E9" w14:paraId="1D3A5FAA" w14:textId="77777777" w:rsidTr="00CC13D4">
        <w:tc>
          <w:tcPr>
            <w:tcW w:w="170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466D8A8A" w14:textId="77777777" w:rsidR="001066E9" w:rsidRDefault="00150997">
            <w:r>
              <w:rPr>
                <w:b/>
                <w:bCs/>
                <w:color w:val="1A7A6E"/>
                <w:sz w:val="18"/>
                <w:szCs w:val="18"/>
              </w:rPr>
              <w:t>Launch</w:t>
            </w:r>
          </w:p>
        </w:tc>
        <w:tc>
          <w:tcPr>
            <w:tcW w:w="1417"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7368B150" w14:textId="77777777" w:rsidR="001066E9" w:rsidRDefault="00150997">
            <w:r>
              <w:rPr>
                <w:color w:val="555555"/>
                <w:sz w:val="18"/>
                <w:szCs w:val="18"/>
              </w:rPr>
              <w:t>Spring 2026</w:t>
            </w:r>
          </w:p>
        </w:tc>
        <w:tc>
          <w:tcPr>
            <w:tcW w:w="694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12673A75" w14:textId="3F0E087C" w:rsidR="001066E9" w:rsidRDefault="00150997">
            <w:r>
              <w:rPr>
                <w:color w:val="222222"/>
                <w:sz w:val="18"/>
                <w:szCs w:val="18"/>
              </w:rPr>
              <w:t>Arts in Health CoP introduced across Our Creative Lives clusters - conversations, mapping, and building interest across all neighbourhoods</w:t>
            </w:r>
          </w:p>
        </w:tc>
      </w:tr>
      <w:tr w:rsidR="001066E9" w14:paraId="537480B3" w14:textId="77777777" w:rsidTr="00CC13D4">
        <w:tc>
          <w:tcPr>
            <w:tcW w:w="1702" w:type="dxa"/>
            <w:tcBorders>
              <w:top w:val="single" w:sz="1" w:space="0" w:color="CCCCCC"/>
              <w:left w:val="single" w:sz="1" w:space="0" w:color="CCCCCC"/>
              <w:bottom w:val="single" w:sz="1" w:space="0" w:color="CCCCCC"/>
              <w:right w:val="single" w:sz="1" w:space="0" w:color="CCCCCC"/>
            </w:tcBorders>
            <w:shd w:val="clear" w:color="auto" w:fill="E8F5F3"/>
            <w:tcMar>
              <w:top w:w="100" w:type="dxa"/>
              <w:left w:w="140" w:type="dxa"/>
              <w:bottom w:w="100" w:type="dxa"/>
              <w:right w:w="140" w:type="dxa"/>
            </w:tcMar>
          </w:tcPr>
          <w:p w14:paraId="6374C955" w14:textId="77777777" w:rsidR="001066E9" w:rsidRDefault="00150997">
            <w:r>
              <w:rPr>
                <w:b/>
                <w:bCs/>
                <w:color w:val="1A7A6E"/>
                <w:sz w:val="18"/>
                <w:szCs w:val="18"/>
              </w:rPr>
              <w:t>Build &amp; Develop</w:t>
            </w:r>
          </w:p>
        </w:tc>
        <w:tc>
          <w:tcPr>
            <w:tcW w:w="1417" w:type="dxa"/>
            <w:tcBorders>
              <w:top w:val="single" w:sz="1" w:space="0" w:color="CCCCCC"/>
              <w:left w:val="single" w:sz="1" w:space="0" w:color="CCCCCC"/>
              <w:bottom w:val="single" w:sz="1" w:space="0" w:color="CCCCCC"/>
              <w:right w:val="single" w:sz="1" w:space="0" w:color="CCCCCC"/>
            </w:tcBorders>
            <w:shd w:val="clear" w:color="auto" w:fill="E8F5F3"/>
            <w:tcMar>
              <w:top w:w="100" w:type="dxa"/>
              <w:left w:w="140" w:type="dxa"/>
              <w:bottom w:w="100" w:type="dxa"/>
              <w:right w:w="140" w:type="dxa"/>
            </w:tcMar>
          </w:tcPr>
          <w:p w14:paraId="125CB426" w14:textId="77777777" w:rsidR="001066E9" w:rsidRDefault="00150997">
            <w:r>
              <w:rPr>
                <w:color w:val="555555"/>
                <w:sz w:val="18"/>
                <w:szCs w:val="18"/>
              </w:rPr>
              <w:t>Summer–Autumn 2026</w:t>
            </w:r>
          </w:p>
        </w:tc>
        <w:tc>
          <w:tcPr>
            <w:tcW w:w="6946" w:type="dxa"/>
            <w:tcBorders>
              <w:top w:val="single" w:sz="1" w:space="0" w:color="CCCCCC"/>
              <w:left w:val="single" w:sz="1" w:space="0" w:color="CCCCCC"/>
              <w:bottom w:val="single" w:sz="1" w:space="0" w:color="CCCCCC"/>
              <w:right w:val="single" w:sz="1" w:space="0" w:color="CCCCCC"/>
            </w:tcBorders>
            <w:shd w:val="clear" w:color="auto" w:fill="E8F5F3"/>
            <w:tcMar>
              <w:top w:w="100" w:type="dxa"/>
              <w:left w:w="140" w:type="dxa"/>
              <w:bottom w:w="100" w:type="dxa"/>
              <w:right w:w="140" w:type="dxa"/>
            </w:tcMar>
          </w:tcPr>
          <w:p w14:paraId="0977C95C" w14:textId="7498229E" w:rsidR="001066E9" w:rsidRDefault="00150997">
            <w:r>
              <w:rPr>
                <w:color w:val="222222"/>
                <w:sz w:val="18"/>
                <w:szCs w:val="18"/>
              </w:rPr>
              <w:t>Four neighbourhood Show and Share sessions held - one per neighbourhood. Each session showcases existing work, connects creative and health organisations, and activates a £2,000 100-Day Creative Sprint focused on mental health and emotional wellbeing</w:t>
            </w:r>
          </w:p>
        </w:tc>
      </w:tr>
      <w:tr w:rsidR="001066E9" w14:paraId="78686F90" w14:textId="77777777" w:rsidTr="00CC13D4">
        <w:tc>
          <w:tcPr>
            <w:tcW w:w="1702"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377A284C" w14:textId="77777777" w:rsidR="001066E9" w:rsidRDefault="00150997">
            <w:r>
              <w:rPr>
                <w:b/>
                <w:bCs/>
                <w:color w:val="1A7A6E"/>
                <w:sz w:val="18"/>
                <w:szCs w:val="18"/>
              </w:rPr>
              <w:t>Learn &amp; Share</w:t>
            </w:r>
          </w:p>
        </w:tc>
        <w:tc>
          <w:tcPr>
            <w:tcW w:w="1417"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6468BA35" w14:textId="77777777" w:rsidR="001066E9" w:rsidRDefault="00150997">
            <w:r>
              <w:rPr>
                <w:color w:val="555555"/>
                <w:sz w:val="18"/>
                <w:szCs w:val="18"/>
              </w:rPr>
              <w:t>Winter 2026</w:t>
            </w:r>
          </w:p>
        </w:tc>
        <w:tc>
          <w:tcPr>
            <w:tcW w:w="694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40" w:type="dxa"/>
              <w:bottom w:w="100" w:type="dxa"/>
              <w:right w:w="140" w:type="dxa"/>
            </w:tcMar>
          </w:tcPr>
          <w:p w14:paraId="20BC71DA" w14:textId="0B75085B" w:rsidR="001066E9" w:rsidRDefault="00150997">
            <w:r>
              <w:rPr>
                <w:color w:val="222222"/>
                <w:sz w:val="18"/>
                <w:szCs w:val="18"/>
              </w:rPr>
              <w:t>Creative Sprint projects complete —- learning captured and shared. Shared resources developed: evaluation tools, case study templates, referral pathway guidance. CoP quarterly meetups established</w:t>
            </w:r>
          </w:p>
        </w:tc>
      </w:tr>
      <w:tr w:rsidR="001066E9" w14:paraId="119EFD18" w14:textId="77777777" w:rsidTr="00CC13D4">
        <w:tc>
          <w:tcPr>
            <w:tcW w:w="1702" w:type="dxa"/>
            <w:tcBorders>
              <w:top w:val="single" w:sz="1" w:space="0" w:color="CCCCCC"/>
              <w:left w:val="single" w:sz="1" w:space="0" w:color="CCCCCC"/>
              <w:bottom w:val="single" w:sz="1" w:space="0" w:color="CCCCCC"/>
              <w:right w:val="single" w:sz="1" w:space="0" w:color="CCCCCC"/>
            </w:tcBorders>
            <w:shd w:val="clear" w:color="auto" w:fill="E8F5F3"/>
            <w:tcMar>
              <w:top w:w="100" w:type="dxa"/>
              <w:left w:w="140" w:type="dxa"/>
              <w:bottom w:w="100" w:type="dxa"/>
              <w:right w:w="140" w:type="dxa"/>
            </w:tcMar>
          </w:tcPr>
          <w:p w14:paraId="598CF06E" w14:textId="77777777" w:rsidR="001066E9" w:rsidRDefault="00150997">
            <w:r>
              <w:rPr>
                <w:b/>
                <w:bCs/>
                <w:color w:val="1A7A6E"/>
                <w:sz w:val="18"/>
                <w:szCs w:val="18"/>
              </w:rPr>
              <w:t>Grow</w:t>
            </w:r>
          </w:p>
        </w:tc>
        <w:tc>
          <w:tcPr>
            <w:tcW w:w="1417" w:type="dxa"/>
            <w:tcBorders>
              <w:top w:val="single" w:sz="1" w:space="0" w:color="CCCCCC"/>
              <w:left w:val="single" w:sz="1" w:space="0" w:color="CCCCCC"/>
              <w:bottom w:val="single" w:sz="1" w:space="0" w:color="CCCCCC"/>
              <w:right w:val="single" w:sz="1" w:space="0" w:color="CCCCCC"/>
            </w:tcBorders>
            <w:shd w:val="clear" w:color="auto" w:fill="E8F5F3"/>
            <w:tcMar>
              <w:top w:w="100" w:type="dxa"/>
              <w:left w:w="140" w:type="dxa"/>
              <w:bottom w:w="100" w:type="dxa"/>
              <w:right w:w="140" w:type="dxa"/>
            </w:tcMar>
          </w:tcPr>
          <w:p w14:paraId="0EF09563" w14:textId="77777777" w:rsidR="001066E9" w:rsidRDefault="00150997">
            <w:r>
              <w:rPr>
                <w:color w:val="555555"/>
                <w:sz w:val="18"/>
                <w:szCs w:val="18"/>
              </w:rPr>
              <w:t>2027 onwards</w:t>
            </w:r>
          </w:p>
        </w:tc>
        <w:tc>
          <w:tcPr>
            <w:tcW w:w="6946" w:type="dxa"/>
            <w:tcBorders>
              <w:top w:val="single" w:sz="1" w:space="0" w:color="CCCCCC"/>
              <w:left w:val="single" w:sz="1" w:space="0" w:color="CCCCCC"/>
              <w:bottom w:val="single" w:sz="1" w:space="0" w:color="CCCCCC"/>
              <w:right w:val="single" w:sz="1" w:space="0" w:color="CCCCCC"/>
            </w:tcBorders>
            <w:shd w:val="clear" w:color="auto" w:fill="E8F5F3"/>
            <w:tcMar>
              <w:top w:w="100" w:type="dxa"/>
              <w:left w:w="140" w:type="dxa"/>
              <w:bottom w:w="100" w:type="dxa"/>
              <w:right w:w="140" w:type="dxa"/>
            </w:tcMar>
          </w:tcPr>
          <w:p w14:paraId="3E9FC03F" w14:textId="37FD3991" w:rsidR="001066E9" w:rsidRDefault="00150997">
            <w:r>
              <w:rPr>
                <w:color w:val="222222"/>
                <w:sz w:val="18"/>
                <w:szCs w:val="18"/>
              </w:rPr>
              <w:t>Arts in Health CoP embedded within Our Creative Lives as an ongoing community of practice. Arts in health integrated into Trafford Live Well model - part of neighbourhood networks, social prescribing pathways and Live Well plans</w:t>
            </w:r>
          </w:p>
        </w:tc>
      </w:tr>
    </w:tbl>
    <w:p w14:paraId="1B602AC8" w14:textId="77777777" w:rsidR="001066E9" w:rsidRDefault="001066E9">
      <w:pPr>
        <w:spacing w:before="100" w:after="60"/>
      </w:pPr>
    </w:p>
    <w:p w14:paraId="535602D0" w14:textId="77777777" w:rsidR="001066E9" w:rsidRDefault="00150997">
      <w:pPr>
        <w:spacing w:before="240" w:after="80"/>
      </w:pPr>
      <w:r>
        <w:rPr>
          <w:b/>
          <w:bCs/>
          <w:color w:val="1A7A6E"/>
          <w:sz w:val="26"/>
          <w:szCs w:val="26"/>
        </w:rPr>
        <w:t>What We're Asking of You</w:t>
      </w:r>
    </w:p>
    <w:p w14:paraId="25B6BC55" w14:textId="77777777" w:rsidR="001066E9" w:rsidRDefault="001066E9">
      <w:pPr>
        <w:pBdr>
          <w:bottom w:val="single" w:sz="8" w:space="1" w:color="1A7A6E"/>
        </w:pBdr>
      </w:pPr>
    </w:p>
    <w:p w14:paraId="66F3984C" w14:textId="65D69238" w:rsidR="001066E9" w:rsidRDefault="00150997" w:rsidP="00CC13D4">
      <w:pPr>
        <w:spacing w:before="60" w:after="60"/>
      </w:pPr>
      <w:r>
        <w:rPr>
          <w:color w:val="222222"/>
        </w:rPr>
        <w:t xml:space="preserve">Very little </w:t>
      </w:r>
      <w:r w:rsidR="00CC13D4">
        <w:rPr>
          <w:color w:val="222222"/>
        </w:rPr>
        <w:t>right</w:t>
      </w:r>
      <w:r>
        <w:rPr>
          <w:color w:val="222222"/>
        </w:rPr>
        <w:t xml:space="preserve"> now, we simply want you to be part of this.</w:t>
      </w:r>
    </w:p>
    <w:p w14:paraId="2A2684A9" w14:textId="5125BFFD" w:rsidR="001066E9" w:rsidRDefault="00150997">
      <w:pPr>
        <w:pStyle w:val="ListParagraph"/>
        <w:numPr>
          <w:ilvl w:val="0"/>
          <w:numId w:val="2"/>
        </w:numPr>
        <w:spacing w:before="40" w:after="40"/>
      </w:pPr>
      <w:r>
        <w:rPr>
          <w:color w:val="222222"/>
        </w:rPr>
        <w:t>Come to your neighbourhood Show and Share session and share what you are already doing</w:t>
      </w:r>
    </w:p>
    <w:p w14:paraId="22BC1433" w14:textId="77777777" w:rsidR="001066E9" w:rsidRDefault="00150997">
      <w:pPr>
        <w:pStyle w:val="ListParagraph"/>
        <w:numPr>
          <w:ilvl w:val="0"/>
          <w:numId w:val="2"/>
        </w:numPr>
        <w:spacing w:before="40" w:after="40"/>
      </w:pPr>
      <w:r>
        <w:rPr>
          <w:color w:val="222222"/>
        </w:rPr>
        <w:t>Help us make introductions to any health, social care or community contacts you already work with</w:t>
      </w:r>
    </w:p>
    <w:p w14:paraId="245FA2F9" w14:textId="3D5C450D" w:rsidR="001066E9" w:rsidRDefault="00150997">
      <w:pPr>
        <w:pStyle w:val="ListParagraph"/>
        <w:numPr>
          <w:ilvl w:val="0"/>
          <w:numId w:val="2"/>
        </w:numPr>
        <w:spacing w:before="40" w:after="40"/>
      </w:pPr>
      <w:r>
        <w:rPr>
          <w:color w:val="222222"/>
        </w:rPr>
        <w:t xml:space="preserve">Consider how </w:t>
      </w:r>
      <w:r w:rsidR="00CC13D4">
        <w:rPr>
          <w:color w:val="222222"/>
        </w:rPr>
        <w:t xml:space="preserve">you </w:t>
      </w:r>
      <w:r>
        <w:rPr>
          <w:color w:val="222222"/>
        </w:rPr>
        <w:t>could make use of the £2,000 Creative Sprint resource</w:t>
      </w:r>
      <w:r w:rsidR="00CC13D4">
        <w:rPr>
          <w:color w:val="222222"/>
        </w:rPr>
        <w:t>. W</w:t>
      </w:r>
      <w:r>
        <w:rPr>
          <w:color w:val="222222"/>
        </w:rPr>
        <w:t>hat would you test?</w:t>
      </w:r>
    </w:p>
    <w:p w14:paraId="03FBF803" w14:textId="17D1C7D6" w:rsidR="001066E9" w:rsidRDefault="00150997">
      <w:pPr>
        <w:pStyle w:val="ListParagraph"/>
        <w:numPr>
          <w:ilvl w:val="0"/>
          <w:numId w:val="2"/>
        </w:numPr>
        <w:spacing w:before="40" w:after="40"/>
      </w:pPr>
      <w:r>
        <w:rPr>
          <w:color w:val="222222"/>
        </w:rPr>
        <w:t>Over time, look for opportunities to incorporate arts in health thinking into your longer-term planning</w:t>
      </w:r>
    </w:p>
    <w:p w14:paraId="74663E7D" w14:textId="2CDADEA5" w:rsidR="001066E9" w:rsidRDefault="00150997">
      <w:pPr>
        <w:pStyle w:val="ListParagraph"/>
        <w:numPr>
          <w:ilvl w:val="0"/>
          <w:numId w:val="2"/>
        </w:numPr>
        <w:spacing w:before="40" w:after="40"/>
      </w:pPr>
      <w:r>
        <w:rPr>
          <w:color w:val="222222"/>
        </w:rPr>
        <w:t>Be part of a community that is building something lasting for Trafford, for your organisations, and for the people you work with</w:t>
      </w:r>
      <w:r w:rsidR="00CC13D4">
        <w:rPr>
          <w:color w:val="222222"/>
        </w:rPr>
        <w:t>.</w:t>
      </w:r>
    </w:p>
    <w:p w14:paraId="1178327B" w14:textId="77777777" w:rsidR="001066E9" w:rsidRDefault="001066E9">
      <w:pPr>
        <w:spacing w:before="100" w:after="6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6"/>
      </w:tblGrid>
      <w:tr w:rsidR="001066E9" w14:paraId="653F4C99" w14:textId="77777777">
        <w:tc>
          <w:tcPr>
            <w:tcW w:w="9906" w:type="dxa"/>
            <w:tcBorders>
              <w:top w:val="none" w:sz="0" w:space="0" w:color="FFFFFF"/>
              <w:left w:val="none" w:sz="0" w:space="0" w:color="FFFFFF"/>
              <w:bottom w:val="none" w:sz="0" w:space="0" w:color="FFFFFF"/>
              <w:right w:val="none" w:sz="0" w:space="0" w:color="FFFFFF"/>
            </w:tcBorders>
            <w:shd w:val="clear" w:color="auto" w:fill="1A7A6E"/>
            <w:tcMar>
              <w:top w:w="140" w:type="dxa"/>
              <w:left w:w="280" w:type="dxa"/>
              <w:bottom w:w="140" w:type="dxa"/>
              <w:right w:w="280" w:type="dxa"/>
            </w:tcMar>
          </w:tcPr>
          <w:p w14:paraId="619C7B4A" w14:textId="7253F4C9" w:rsidR="00150997" w:rsidRDefault="00150997" w:rsidP="00150997">
            <w:pPr>
              <w:spacing w:after="40"/>
              <w:rPr>
                <w:color w:val="D0F0EB"/>
                <w:sz w:val="18"/>
                <w:szCs w:val="18"/>
              </w:rPr>
            </w:pPr>
            <w:r>
              <w:rPr>
                <w:color w:val="D0F0EB"/>
                <w:sz w:val="18"/>
                <w:szCs w:val="18"/>
              </w:rPr>
              <w:t xml:space="preserve">Supported by </w:t>
            </w:r>
            <w:r w:rsidR="00CC13D4">
              <w:rPr>
                <w:color w:val="D0F0EB"/>
                <w:sz w:val="18"/>
                <w:szCs w:val="18"/>
              </w:rPr>
              <w:t xml:space="preserve">Trafford Local Care Organisation, Trafford Community Collective, and </w:t>
            </w:r>
            <w:r>
              <w:rPr>
                <w:color w:val="D0F0EB"/>
                <w:sz w:val="18"/>
                <w:szCs w:val="18"/>
              </w:rPr>
              <w:t xml:space="preserve">Trafford Council  </w:t>
            </w:r>
          </w:p>
          <w:p w14:paraId="57474C19" w14:textId="538CF4E9" w:rsidR="001066E9" w:rsidRDefault="00150997" w:rsidP="00150997">
            <w:pPr>
              <w:spacing w:after="40"/>
            </w:pPr>
            <w:r>
              <w:rPr>
                <w:color w:val="D0F0EB"/>
                <w:sz w:val="18"/>
                <w:szCs w:val="18"/>
              </w:rPr>
              <w:t xml:space="preserve">Part of the Live Well Trafford programme. </w:t>
            </w:r>
          </w:p>
        </w:tc>
      </w:tr>
    </w:tbl>
    <w:p w14:paraId="486A6A8A" w14:textId="77777777" w:rsidR="00150997" w:rsidRDefault="00150997"/>
    <w:sectPr w:rsidR="00150997">
      <w:pgSz w:w="11906" w:h="16838"/>
      <w:pgMar w:top="900" w:right="1000" w:bottom="9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D741C"/>
    <w:multiLevelType w:val="hybridMultilevel"/>
    <w:tmpl w:val="33CA43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4A335EB"/>
    <w:multiLevelType w:val="hybridMultilevel"/>
    <w:tmpl w:val="814CC7C4"/>
    <w:lvl w:ilvl="0" w:tplc="50BEF932">
      <w:start w:val="1"/>
      <w:numFmt w:val="bullet"/>
      <w:lvlText w:val="•"/>
      <w:lvlJc w:val="left"/>
      <w:pPr>
        <w:ind w:left="540" w:hanging="260"/>
      </w:pPr>
    </w:lvl>
    <w:lvl w:ilvl="1" w:tplc="B1F6A0E0">
      <w:numFmt w:val="decimal"/>
      <w:lvlText w:val=""/>
      <w:lvlJc w:val="left"/>
    </w:lvl>
    <w:lvl w:ilvl="2" w:tplc="418E52C6">
      <w:numFmt w:val="decimal"/>
      <w:lvlText w:val=""/>
      <w:lvlJc w:val="left"/>
    </w:lvl>
    <w:lvl w:ilvl="3" w:tplc="D26608C8">
      <w:numFmt w:val="decimal"/>
      <w:lvlText w:val=""/>
      <w:lvlJc w:val="left"/>
    </w:lvl>
    <w:lvl w:ilvl="4" w:tplc="38C8DA7E">
      <w:numFmt w:val="decimal"/>
      <w:lvlText w:val=""/>
      <w:lvlJc w:val="left"/>
    </w:lvl>
    <w:lvl w:ilvl="5" w:tplc="B4DAB77C">
      <w:numFmt w:val="decimal"/>
      <w:lvlText w:val=""/>
      <w:lvlJc w:val="left"/>
    </w:lvl>
    <w:lvl w:ilvl="6" w:tplc="9BBE7440">
      <w:numFmt w:val="decimal"/>
      <w:lvlText w:val=""/>
      <w:lvlJc w:val="left"/>
    </w:lvl>
    <w:lvl w:ilvl="7" w:tplc="1D88390A">
      <w:numFmt w:val="decimal"/>
      <w:lvlText w:val=""/>
      <w:lvlJc w:val="left"/>
    </w:lvl>
    <w:lvl w:ilvl="8" w:tplc="B2445430">
      <w:numFmt w:val="decimal"/>
      <w:lvlText w:val=""/>
      <w:lvlJc w:val="left"/>
    </w:lvl>
  </w:abstractNum>
  <w:abstractNum w:abstractNumId="2" w15:restartNumberingAfterBreak="0">
    <w:nsid w:val="52B52B29"/>
    <w:multiLevelType w:val="hybridMultilevel"/>
    <w:tmpl w:val="DB40C814"/>
    <w:lvl w:ilvl="0" w:tplc="524815B8">
      <w:start w:val="1"/>
      <w:numFmt w:val="bullet"/>
      <w:lvlText w:val="●"/>
      <w:lvlJc w:val="left"/>
      <w:pPr>
        <w:ind w:left="720" w:hanging="360"/>
      </w:pPr>
    </w:lvl>
    <w:lvl w:ilvl="1" w:tplc="9B7432D6">
      <w:start w:val="1"/>
      <w:numFmt w:val="bullet"/>
      <w:lvlText w:val="○"/>
      <w:lvlJc w:val="left"/>
      <w:pPr>
        <w:ind w:left="1440" w:hanging="360"/>
      </w:pPr>
    </w:lvl>
    <w:lvl w:ilvl="2" w:tplc="8752D970">
      <w:start w:val="1"/>
      <w:numFmt w:val="bullet"/>
      <w:lvlText w:val="■"/>
      <w:lvlJc w:val="left"/>
      <w:pPr>
        <w:ind w:left="2160" w:hanging="360"/>
      </w:pPr>
    </w:lvl>
    <w:lvl w:ilvl="3" w:tplc="608AF738">
      <w:start w:val="1"/>
      <w:numFmt w:val="bullet"/>
      <w:lvlText w:val="●"/>
      <w:lvlJc w:val="left"/>
      <w:pPr>
        <w:ind w:left="2880" w:hanging="360"/>
      </w:pPr>
    </w:lvl>
    <w:lvl w:ilvl="4" w:tplc="C37E51FA">
      <w:start w:val="1"/>
      <w:numFmt w:val="bullet"/>
      <w:lvlText w:val="○"/>
      <w:lvlJc w:val="left"/>
      <w:pPr>
        <w:ind w:left="3600" w:hanging="360"/>
      </w:pPr>
    </w:lvl>
    <w:lvl w:ilvl="5" w:tplc="4AF29646">
      <w:start w:val="1"/>
      <w:numFmt w:val="bullet"/>
      <w:lvlText w:val="■"/>
      <w:lvlJc w:val="left"/>
      <w:pPr>
        <w:ind w:left="4320" w:hanging="360"/>
      </w:pPr>
    </w:lvl>
    <w:lvl w:ilvl="6" w:tplc="6F6AA31E">
      <w:start w:val="1"/>
      <w:numFmt w:val="bullet"/>
      <w:lvlText w:val="●"/>
      <w:lvlJc w:val="left"/>
      <w:pPr>
        <w:ind w:left="5040" w:hanging="360"/>
      </w:pPr>
    </w:lvl>
    <w:lvl w:ilvl="7" w:tplc="6910EF26">
      <w:start w:val="1"/>
      <w:numFmt w:val="bullet"/>
      <w:lvlText w:val="●"/>
      <w:lvlJc w:val="left"/>
      <w:pPr>
        <w:ind w:left="5760" w:hanging="360"/>
      </w:pPr>
    </w:lvl>
    <w:lvl w:ilvl="8" w:tplc="2B4670D0">
      <w:start w:val="1"/>
      <w:numFmt w:val="bullet"/>
      <w:lvlText w:val="●"/>
      <w:lvlJc w:val="left"/>
      <w:pPr>
        <w:ind w:left="6480" w:hanging="360"/>
      </w:pPr>
    </w:lvl>
  </w:abstractNum>
  <w:num w:numId="1" w16cid:durableId="1098915652">
    <w:abstractNumId w:val="0"/>
  </w:num>
  <w:num w:numId="2" w16cid:durableId="1275674009">
    <w:abstractNumId w:val="1"/>
    <w:lvlOverride w:ilvl="0">
      <w:startOverride w:val="1"/>
    </w:lvlOverride>
  </w:num>
  <w:num w:numId="3" w16cid:durableId="141381464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6E9"/>
    <w:rsid w:val="000D635A"/>
    <w:rsid w:val="001066E9"/>
    <w:rsid w:val="00150997"/>
    <w:rsid w:val="00181BE7"/>
    <w:rsid w:val="007376E3"/>
    <w:rsid w:val="00CC13D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65FDA00"/>
  <w15:docId w15:val="{57BFB6AA-F946-4B77-A085-1A8316067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0</Pages>
  <Words>0</Words>
  <Characters>0</Characters>
  <Application>Microsoft Office Word</Application>
  <DocSecurity>4</DocSecurity>
  <Lines>0</Lines>
  <Paragraphs>0</Paragraphs>
  <ScaleCrop>false</ScaleCrop>
  <Company>Manchester University NHS Foundation Trust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Smith Adrian (R0A) Manchester University NHS FT</cp:lastModifiedBy>
  <cp:revision>4</cp:revision>
  <cp:lastPrinted>2026-05-05T11:25:00Z</cp:lastPrinted>
  <dcterms:created xsi:type="dcterms:W3CDTF">2026-05-05T10:41:00Z</dcterms:created>
  <dcterms:modified xsi:type="dcterms:W3CDTF">2026-08-24T12:52:00Z</dcterms:modified>
</cp:coreProperties>
</file>